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488D" w14:textId="77777777" w:rsidR="005329CE" w:rsidRPr="00DE7889" w:rsidRDefault="005329CE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 xml:space="preserve">MESTRADO DE ECONOMIA INTERNACIONAL </w:t>
      </w:r>
    </w:p>
    <w:p w14:paraId="76981AA1" w14:textId="77777777" w:rsidR="006C2B66" w:rsidRPr="00DE7889" w:rsidRDefault="006C2B66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</w:t>
      </w:r>
    </w:p>
    <w:p w14:paraId="48295BC6" w14:textId="18BAB458" w:rsidR="006C2B66" w:rsidRDefault="006C2B66" w:rsidP="003C7665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ESTUDOS EUROPEUS</w:t>
      </w:r>
    </w:p>
    <w:p w14:paraId="617BEFC3" w14:textId="77777777" w:rsidR="003C7665" w:rsidRPr="003C7665" w:rsidRDefault="003C7665" w:rsidP="003C7665">
      <w:pPr>
        <w:jc w:val="center"/>
        <w:outlineLvl w:val="0"/>
        <w:rPr>
          <w:b/>
          <w:sz w:val="32"/>
          <w:szCs w:val="32"/>
        </w:rPr>
      </w:pPr>
    </w:p>
    <w:p w14:paraId="75B29C09" w14:textId="77777777" w:rsidR="006C2B66" w:rsidRPr="001D34E3" w:rsidRDefault="00852930" w:rsidP="006C2B6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Sistema</w:t>
      </w:r>
      <w:r w:rsidR="006C2B66" w:rsidRPr="001D34E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Financeiro</w:t>
      </w:r>
      <w:r w:rsidR="006C2B66">
        <w:rPr>
          <w:b/>
          <w:i/>
          <w:sz w:val="32"/>
          <w:szCs w:val="32"/>
        </w:rPr>
        <w:t xml:space="preserve"> Internacional </w:t>
      </w:r>
    </w:p>
    <w:p w14:paraId="6018EEB1" w14:textId="77777777" w:rsidR="006C2B66" w:rsidRPr="001D34E3" w:rsidRDefault="00852930" w:rsidP="006C2B66">
      <w:pPr>
        <w:jc w:val="center"/>
        <w:outlineLvl w:val="0"/>
        <w:rPr>
          <w:b/>
        </w:rPr>
      </w:pPr>
      <w:r>
        <w:rPr>
          <w:b/>
        </w:rPr>
        <w:t>Ano Lectivo 20013/2014</w:t>
      </w:r>
    </w:p>
    <w:p w14:paraId="3789EC05" w14:textId="77777777" w:rsidR="006C2B66" w:rsidRPr="001D34E3" w:rsidRDefault="006C2B66" w:rsidP="006C2B66">
      <w:pPr>
        <w:rPr>
          <w:b/>
        </w:rPr>
      </w:pPr>
    </w:p>
    <w:p w14:paraId="41304EFD" w14:textId="77777777" w:rsidR="006C2B66" w:rsidRDefault="006C2B66" w:rsidP="006C2B66">
      <w:pPr>
        <w:ind w:left="4080"/>
        <w:jc w:val="right"/>
        <w:outlineLvl w:val="0"/>
        <w:rPr>
          <w:b/>
        </w:rPr>
      </w:pPr>
      <w:r w:rsidRPr="002154C1">
        <w:rPr>
          <w:b/>
          <w:i/>
        </w:rPr>
        <w:t>Responsável:</w:t>
      </w:r>
      <w:r>
        <w:rPr>
          <w:b/>
        </w:rPr>
        <w:t xml:space="preserve"> </w:t>
      </w:r>
      <w:r w:rsidRPr="001D34E3">
        <w:rPr>
          <w:b/>
        </w:rPr>
        <w:t>António Mendonça</w:t>
      </w:r>
    </w:p>
    <w:p w14:paraId="75530B36" w14:textId="77777777" w:rsidR="006C2B66" w:rsidRPr="001D34E3" w:rsidRDefault="006C2B66" w:rsidP="006C2B66">
      <w:pPr>
        <w:ind w:left="4080"/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Professor Catedrático</w:t>
      </w:r>
    </w:p>
    <w:p w14:paraId="0DE20584" w14:textId="77777777" w:rsidR="006C2B66" w:rsidRDefault="00CB74A9" w:rsidP="006C2B66">
      <w:pPr>
        <w:jc w:val="right"/>
        <w:rPr>
          <w:b/>
        </w:rPr>
      </w:pPr>
      <w:hyperlink r:id="rId8" w:history="1">
        <w:r w:rsidR="006C2B66" w:rsidRPr="00BD552E">
          <w:rPr>
            <w:rStyle w:val="Hyperlink"/>
            <w:b/>
          </w:rPr>
          <w:t>amend@iseg.utl.pt</w:t>
        </w:r>
      </w:hyperlink>
    </w:p>
    <w:p w14:paraId="32FA45D6" w14:textId="77777777" w:rsidR="006C2B66" w:rsidRDefault="006C2B66" w:rsidP="006C2B66">
      <w:pPr>
        <w:jc w:val="center"/>
        <w:rPr>
          <w:b/>
        </w:rPr>
      </w:pPr>
    </w:p>
    <w:p w14:paraId="7EEFE2DF" w14:textId="77777777" w:rsidR="00CB74A9" w:rsidRPr="003C7665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Exame – Época Normal</w:t>
      </w:r>
    </w:p>
    <w:p w14:paraId="4F9CBCF2" w14:textId="53DF8E48" w:rsidR="007E4FFC" w:rsidRPr="003C7665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10.01.2014</w:t>
      </w:r>
    </w:p>
    <w:p w14:paraId="42623101" w14:textId="77777777" w:rsidR="00CB74A9" w:rsidRPr="003C7665" w:rsidRDefault="00CB74A9" w:rsidP="00CB74A9">
      <w:pPr>
        <w:jc w:val="center"/>
        <w:rPr>
          <w:b/>
          <w:szCs w:val="20"/>
        </w:rPr>
      </w:pPr>
    </w:p>
    <w:p w14:paraId="4BFECCD4" w14:textId="2F458D4F" w:rsidR="00CB74A9" w:rsidRPr="003C7665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Questões</w:t>
      </w:r>
    </w:p>
    <w:p w14:paraId="1A4ACF9E" w14:textId="77777777" w:rsidR="00CB74A9" w:rsidRPr="003C7665" w:rsidRDefault="00CB74A9" w:rsidP="00CB74A9">
      <w:pPr>
        <w:jc w:val="both"/>
        <w:rPr>
          <w:b/>
          <w:szCs w:val="20"/>
        </w:rPr>
      </w:pPr>
    </w:p>
    <w:p w14:paraId="3C8FEBDD" w14:textId="58FA613B" w:rsidR="003C7665" w:rsidRPr="003C7665" w:rsidRDefault="00CB74A9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3C7665">
        <w:rPr>
          <w:szCs w:val="20"/>
        </w:rPr>
        <w:t>No estudo da relação entre o mercado de câmbios e a balança de pagamentos discutiram-se duas abordagens de avaliação dos impactos das variações cambiais sobre o saldo da balança de pagamentos. Apresente os elementos fundamentais de cada uma destas abordagens e discuta em que medida podem ser consideradas alternativas ou complementares.</w:t>
      </w:r>
    </w:p>
    <w:p w14:paraId="18710CC5" w14:textId="77777777" w:rsidR="003C7665" w:rsidRPr="003C7665" w:rsidRDefault="003C7665" w:rsidP="003C7665">
      <w:pPr>
        <w:jc w:val="both"/>
        <w:rPr>
          <w:szCs w:val="20"/>
        </w:rPr>
      </w:pPr>
    </w:p>
    <w:p w14:paraId="13C3373D" w14:textId="2950B84A" w:rsidR="00CB74A9" w:rsidRPr="003C7665" w:rsidRDefault="00CB74A9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3C7665">
        <w:rPr>
          <w:szCs w:val="20"/>
        </w:rPr>
        <w:t xml:space="preserve">Como distingue o sistema monetário internacional do padrão-ouro do sistema de </w:t>
      </w:r>
      <w:proofErr w:type="spellStart"/>
      <w:r w:rsidRPr="003C7665">
        <w:rPr>
          <w:szCs w:val="20"/>
        </w:rPr>
        <w:t>Bretton</w:t>
      </w:r>
      <w:proofErr w:type="spellEnd"/>
      <w:r w:rsidRPr="003C7665">
        <w:rPr>
          <w:szCs w:val="20"/>
        </w:rPr>
        <w:t xml:space="preserve"> </w:t>
      </w:r>
      <w:proofErr w:type="spellStart"/>
      <w:r w:rsidRPr="003C7665">
        <w:rPr>
          <w:szCs w:val="20"/>
        </w:rPr>
        <w:t>Woods</w:t>
      </w:r>
      <w:proofErr w:type="spellEnd"/>
      <w:r w:rsidRPr="003C7665">
        <w:rPr>
          <w:szCs w:val="20"/>
        </w:rPr>
        <w:t xml:space="preserve"> no que respeita ao espaço de intervenção dos governos nas políticas de ajustamento internacional? A situação atual na zona euro aproxima-se mais do primeiro </w:t>
      </w:r>
      <w:r w:rsidR="003C7665">
        <w:rPr>
          <w:szCs w:val="20"/>
        </w:rPr>
        <w:t xml:space="preserve">sistema </w:t>
      </w:r>
      <w:r w:rsidRPr="003C7665">
        <w:rPr>
          <w:szCs w:val="20"/>
        </w:rPr>
        <w:t>ou do segundo? Justifique.</w:t>
      </w:r>
    </w:p>
    <w:p w14:paraId="403412A2" w14:textId="77777777" w:rsidR="003C7665" w:rsidRPr="003C7665" w:rsidRDefault="003C7665" w:rsidP="003C7665">
      <w:pPr>
        <w:jc w:val="both"/>
        <w:rPr>
          <w:szCs w:val="20"/>
        </w:rPr>
      </w:pPr>
    </w:p>
    <w:p w14:paraId="10D46BB1" w14:textId="77777777" w:rsidR="003C7665" w:rsidRPr="003C7665" w:rsidRDefault="003C7665" w:rsidP="003C7665">
      <w:pPr>
        <w:jc w:val="both"/>
        <w:rPr>
          <w:szCs w:val="20"/>
        </w:rPr>
      </w:pPr>
    </w:p>
    <w:p w14:paraId="7EAA742A" w14:textId="3E9E0A86" w:rsidR="00CB74A9" w:rsidRPr="003C7665" w:rsidRDefault="00E72461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3C7665">
        <w:rPr>
          <w:szCs w:val="20"/>
        </w:rPr>
        <w:t>A teoria das zonas monetárias ótimas, constituiu a referência fundamental para a concretização do projeto de integração monetária na Europa. Tendo em conta as suas hipóteses fundamentais como é possível compreender a ocorrência de uma “crise das dívidas soberanas” numa zona de moeda única? Pode a zona euro ser considerada uma zona monetária ótima?</w:t>
      </w:r>
    </w:p>
    <w:p w14:paraId="23C6F141" w14:textId="77777777" w:rsidR="003C7665" w:rsidRPr="003C7665" w:rsidRDefault="003C7665" w:rsidP="003C7665">
      <w:pPr>
        <w:jc w:val="both"/>
        <w:rPr>
          <w:szCs w:val="20"/>
        </w:rPr>
      </w:pPr>
    </w:p>
    <w:p w14:paraId="256F6C64" w14:textId="26F91463" w:rsidR="00E72461" w:rsidRPr="003C7665" w:rsidRDefault="00052861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3C7665">
        <w:rPr>
          <w:szCs w:val="20"/>
        </w:rPr>
        <w:t xml:space="preserve">O debate atual em torno da resposta à crise económica internacional centra-se em duas opções fundamentais: austeridade </w:t>
      </w:r>
      <w:r w:rsidRPr="003C7665">
        <w:rPr>
          <w:i/>
          <w:szCs w:val="20"/>
        </w:rPr>
        <w:t>versus</w:t>
      </w:r>
      <w:r w:rsidRPr="003C7665">
        <w:rPr>
          <w:szCs w:val="20"/>
        </w:rPr>
        <w:t xml:space="preserve"> estímulo ao crescimento. </w:t>
      </w:r>
      <w:r w:rsidR="003C7665" w:rsidRPr="003C7665">
        <w:rPr>
          <w:szCs w:val="20"/>
        </w:rPr>
        <w:t xml:space="preserve">Tendo em conta o estudo efetuado sobre o impacto da crise em Portugal indique alguns elementos que poderão justificar a viabilidade e os constrangimentos de cada uma das opções. </w:t>
      </w:r>
    </w:p>
    <w:p w14:paraId="538F9961" w14:textId="77777777" w:rsidR="003C7665" w:rsidRPr="003C7665" w:rsidRDefault="003C7665" w:rsidP="003C7665">
      <w:pPr>
        <w:jc w:val="both"/>
        <w:rPr>
          <w:szCs w:val="20"/>
        </w:rPr>
      </w:pPr>
    </w:p>
    <w:p w14:paraId="5C661710" w14:textId="09D1EC9C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Duração do exame: 2 horas.</w:t>
      </w:r>
    </w:p>
    <w:p w14:paraId="67A6ECA9" w14:textId="556ECEA6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Sem consulta.</w:t>
      </w:r>
    </w:p>
    <w:p w14:paraId="16FA9611" w14:textId="6AA9EDB2" w:rsidR="003C7665" w:rsidRPr="003C7665" w:rsidRDefault="003C7665" w:rsidP="003C7665">
      <w:pPr>
        <w:jc w:val="both"/>
        <w:rPr>
          <w:i/>
          <w:sz w:val="32"/>
          <w:szCs w:val="32"/>
        </w:rPr>
      </w:pP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i/>
          <w:sz w:val="32"/>
          <w:szCs w:val="32"/>
        </w:rPr>
        <w:t>Bom trabalho</w:t>
      </w:r>
      <w:r>
        <w:rPr>
          <w:b/>
          <w:i/>
          <w:sz w:val="32"/>
          <w:szCs w:val="32"/>
        </w:rPr>
        <w:t>!</w:t>
      </w:r>
      <w:bookmarkStart w:id="0" w:name="_GoBack"/>
      <w:bookmarkEnd w:id="0"/>
    </w:p>
    <w:sectPr w:rsidR="003C7665" w:rsidRPr="003C7665" w:rsidSect="006C2B6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2C5A" w14:textId="77777777" w:rsidR="003C7665" w:rsidRDefault="003C7665">
      <w:r>
        <w:separator/>
      </w:r>
    </w:p>
  </w:endnote>
  <w:endnote w:type="continuationSeparator" w:id="0">
    <w:p w14:paraId="77424391" w14:textId="77777777" w:rsidR="003C7665" w:rsidRDefault="003C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97524" w14:textId="77777777" w:rsidR="003C7665" w:rsidRDefault="003C7665">
      <w:r>
        <w:separator/>
      </w:r>
    </w:p>
  </w:footnote>
  <w:footnote w:type="continuationSeparator" w:id="0">
    <w:p w14:paraId="5919F1CA" w14:textId="77777777" w:rsidR="003C7665" w:rsidRDefault="003C7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9013" w14:textId="77777777" w:rsidR="003C7665" w:rsidRDefault="003C7665">
    <w:pPr>
      <w:pStyle w:val="Header"/>
    </w:pPr>
  </w:p>
  <w:p w14:paraId="080DF82E" w14:textId="77777777" w:rsidR="003C7665" w:rsidRDefault="003C76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90C"/>
    <w:multiLevelType w:val="hybridMultilevel"/>
    <w:tmpl w:val="BF00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762"/>
    <w:multiLevelType w:val="hybridMultilevel"/>
    <w:tmpl w:val="4A02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F"/>
    <w:rsid w:val="00052861"/>
    <w:rsid w:val="000645B3"/>
    <w:rsid w:val="003C7665"/>
    <w:rsid w:val="005329CE"/>
    <w:rsid w:val="00581CBB"/>
    <w:rsid w:val="006C2B66"/>
    <w:rsid w:val="007B1151"/>
    <w:rsid w:val="007E4FFC"/>
    <w:rsid w:val="008130C5"/>
    <w:rsid w:val="00852930"/>
    <w:rsid w:val="008B2084"/>
    <w:rsid w:val="00955D8F"/>
    <w:rsid w:val="00B93C8D"/>
    <w:rsid w:val="00BB4FD9"/>
    <w:rsid w:val="00BE68BD"/>
    <w:rsid w:val="00CB74A9"/>
    <w:rsid w:val="00E72461"/>
    <w:rsid w:val="00F02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085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end@iseg.utl.p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MESTRADO DE ECONOMIA INTERNACIONAL </vt:lpstr>
      <vt:lpstr>E</vt:lpstr>
      <vt:lpstr>ESTUDOS EUROPEUS</vt:lpstr>
      <vt:lpstr>Economia Financeira Internacional </vt:lpstr>
      <vt:lpstr>Ano Lectivo 20012/2013</vt:lpstr>
      <vt:lpstr>Responsável: António Mendonça</vt:lpstr>
      <vt:lpstr>Professor Catedrático</vt:lpstr>
    </vt:vector>
  </TitlesOfParts>
  <Company>ISEG</Company>
  <LinksUpToDate>false</LinksUpToDate>
  <CharactersWithSpaces>1646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mailto:amend@iseg.utl.pt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Mendonca</dc:creator>
  <cp:keywords/>
  <cp:lastModifiedBy>Antonio Mendonca</cp:lastModifiedBy>
  <cp:revision>3</cp:revision>
  <dcterms:created xsi:type="dcterms:W3CDTF">2014-01-09T17:22:00Z</dcterms:created>
  <dcterms:modified xsi:type="dcterms:W3CDTF">2014-01-09T18:12:00Z</dcterms:modified>
</cp:coreProperties>
</file>