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10" w:rsidRPr="00907E69" w:rsidRDefault="00D30329" w:rsidP="00F91A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MATEMATICA I – 2</w:t>
      </w:r>
      <w:r w:rsidR="00F91A10" w:rsidRPr="00907E69">
        <w:rPr>
          <w:rFonts w:ascii="Times New Roman" w:hAnsi="Times New Roman" w:cs="Times New Roman"/>
          <w:b/>
          <w:sz w:val="24"/>
          <w:szCs w:val="24"/>
          <w:lang w:val="pt-PT"/>
        </w:rPr>
        <w:t>º Semestre 2017/2018</w:t>
      </w:r>
    </w:p>
    <w:p w:rsidR="00F91A10" w:rsidRPr="00907E69" w:rsidRDefault="00F91A10" w:rsidP="00F91A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07E69">
        <w:rPr>
          <w:rFonts w:ascii="Times New Roman" w:hAnsi="Times New Roman" w:cs="Times New Roman"/>
          <w:b/>
          <w:sz w:val="24"/>
          <w:szCs w:val="24"/>
          <w:lang w:val="pt-PT"/>
        </w:rPr>
        <w:t xml:space="preserve">AULA TUTORIAL </w:t>
      </w:r>
      <w:r w:rsidR="00DE014F">
        <w:rPr>
          <w:rFonts w:ascii="Times New Roman" w:hAnsi="Times New Roman" w:cs="Times New Roman"/>
          <w:b/>
          <w:sz w:val="24"/>
          <w:szCs w:val="24"/>
          <w:lang w:val="pt-PT"/>
        </w:rPr>
        <w:t>2</w:t>
      </w:r>
      <w:bookmarkStart w:id="0" w:name="_GoBack"/>
      <w:bookmarkEnd w:id="0"/>
    </w:p>
    <w:p w:rsidR="00D442FF" w:rsidRDefault="00D442FF" w:rsidP="00A53DFD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:rsidR="00A53DFD" w:rsidRPr="00A24714" w:rsidRDefault="00802601" w:rsidP="00A24714">
      <w:pPr>
        <w:spacing w:line="360" w:lineRule="auto"/>
        <w:jc w:val="both"/>
        <w:rPr>
          <w:rFonts w:ascii="Times New Roman" w:eastAsiaTheme="minorEastAsia" w:hAnsi="Times New Roman" w:cs="Times New Roman"/>
          <w:lang w:val="pt-PT"/>
        </w:rPr>
      </w:pPr>
      <w:r w:rsidRPr="00802601">
        <w:rPr>
          <w:rFonts w:ascii="Times New Roman" w:eastAsiaTheme="minorEastAsia" w:hAnsi="Times New Roman" w:cs="Times New Roman"/>
          <w:b/>
          <w:lang w:val="pt-PT"/>
        </w:rPr>
        <w:t xml:space="preserve">1. </w:t>
      </w:r>
      <w:r w:rsidR="00A53DFD" w:rsidRPr="00A24714">
        <w:rPr>
          <w:rFonts w:ascii="Times New Roman" w:eastAsiaTheme="minorEastAsia" w:hAnsi="Times New Roman" w:cs="Times New Roman"/>
          <w:lang w:val="pt-PT"/>
        </w:rPr>
        <w:t xml:space="preserve">Discuta, em função dos reais </w:t>
      </w:r>
      <m:oMath>
        <m:r>
          <w:rPr>
            <w:rFonts w:ascii="Cambria Math" w:eastAsiaTheme="minorEastAsia" w:hAnsi="Cambria Math" w:cs="Times New Roman"/>
            <w:lang w:val="pt-PT"/>
          </w:rPr>
          <m:t>a</m:t>
        </m:r>
      </m:oMath>
      <w:r w:rsidR="00A53DFD" w:rsidRPr="00A24714">
        <w:rPr>
          <w:rFonts w:ascii="Times New Roman" w:eastAsiaTheme="minorEastAsia" w:hAnsi="Times New Roman" w:cs="Times New Roman"/>
          <w:lang w:val="pt-PT"/>
        </w:rPr>
        <w:t xml:space="preserve"> e </w:t>
      </w:r>
      <m:oMath>
        <m:r>
          <w:rPr>
            <w:rFonts w:ascii="Cambria Math" w:eastAsiaTheme="minorEastAsia" w:hAnsi="Cambria Math" w:cs="Times New Roman"/>
            <w:lang w:val="pt-PT"/>
          </w:rPr>
          <m:t>b</m:t>
        </m:r>
      </m:oMath>
      <w:r w:rsidR="00A53DFD" w:rsidRPr="00A24714">
        <w:rPr>
          <w:rFonts w:ascii="Times New Roman" w:eastAsiaTheme="minorEastAsia" w:hAnsi="Times New Roman" w:cs="Times New Roman"/>
          <w:lang w:val="pt-PT"/>
        </w:rPr>
        <w:t>, a característica das matrizes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2306"/>
      </w:tblGrid>
      <w:tr w:rsidR="005A2A9D" w:rsidRPr="00574A3F" w:rsidTr="00574A3F">
        <w:tc>
          <w:tcPr>
            <w:tcW w:w="0" w:type="auto"/>
          </w:tcPr>
          <w:p w:rsidR="005A2A9D" w:rsidRPr="00574A3F" w:rsidRDefault="00DE014F" w:rsidP="005A2A9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val="pt-PT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lang w:val="pt-PT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5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pt-PT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 xml:space="preserve">   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-1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b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</w:tc>
        <w:tc>
          <w:tcPr>
            <w:tcW w:w="0" w:type="auto"/>
          </w:tcPr>
          <w:p w:rsidR="005A2A9D" w:rsidRPr="00574A3F" w:rsidRDefault="00DE014F" w:rsidP="005A2A9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val="pt-PT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lang w:val="pt-PT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pt-PT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b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b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</m:e>
                    </m:mr>
                  </m:m>
                </m:e>
              </m:d>
            </m:oMath>
          </w:p>
        </w:tc>
      </w:tr>
    </w:tbl>
    <w:p w:rsidR="005A2A9D" w:rsidRPr="00574A3F" w:rsidRDefault="005A2A9D" w:rsidP="005A2A9D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lang w:val="pt-PT"/>
        </w:rPr>
      </w:pPr>
    </w:p>
    <w:p w:rsidR="00202954" w:rsidRPr="00A24714" w:rsidRDefault="00802601" w:rsidP="00A24714">
      <w:pPr>
        <w:spacing w:line="360" w:lineRule="auto"/>
        <w:rPr>
          <w:rFonts w:ascii="Times New Roman" w:hAnsi="Times New Roman" w:cs="Times New Roman"/>
          <w:lang w:val="pt-PT"/>
        </w:rPr>
      </w:pPr>
      <w:r w:rsidRPr="009E3916">
        <w:rPr>
          <w:rFonts w:ascii="Times New Roman" w:eastAsiaTheme="minorEastAsia" w:hAnsi="Times New Roman" w:cs="Times New Roman"/>
          <w:b/>
          <w:lang w:val="pt-PT"/>
        </w:rPr>
        <w:t xml:space="preserve">2. </w:t>
      </w:r>
      <w:r w:rsidR="00202954" w:rsidRPr="00A24714">
        <w:rPr>
          <w:rFonts w:ascii="Times New Roman" w:hAnsi="Times New Roman" w:cs="Times New Roman"/>
          <w:lang w:val="pt-PT"/>
        </w:rPr>
        <w:t>Considere a matriz</w:t>
      </w:r>
      <w:r w:rsidR="00574A3F" w:rsidRPr="00A24714">
        <w:rPr>
          <w:rFonts w:ascii="Times New Roman" w:hAnsi="Times New Roman" w:cs="Times New Roman"/>
          <w:lang w:val="pt-PT"/>
        </w:rPr>
        <w:t xml:space="preserve"> </w:t>
      </w:r>
      <m:oMath>
        <m:r>
          <w:rPr>
            <w:rFonts w:ascii="Cambria Math" w:hAnsi="Cambria Math" w:cs="Times New Roman"/>
            <w:lang w:val="pt-PT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pt-PT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pt-PT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pt-PT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 xml:space="preserve">   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 xml:space="preserve">  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lang w:val="pt-PT"/>
          </w:rPr>
          <m:t>.</m:t>
        </m:r>
      </m:oMath>
    </w:p>
    <w:p w:rsidR="00113B54" w:rsidRPr="00574A3F" w:rsidRDefault="00113B54" w:rsidP="00746CA3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574A3F">
        <w:rPr>
          <w:rFonts w:ascii="Times New Roman" w:eastAsiaTheme="minorEastAsia" w:hAnsi="Times New Roman" w:cs="Times New Roman"/>
          <w:lang w:val="pt-PT"/>
        </w:rPr>
        <w:t xml:space="preserve">Sabendo que </w:t>
      </w:r>
      <m:oMath>
        <m:r>
          <w:rPr>
            <w:rFonts w:ascii="Cambria Math" w:eastAsiaTheme="minorEastAsia" w:hAnsi="Cambria Math" w:cs="Times New Roman"/>
            <w:lang w:val="pt-PT"/>
          </w:rPr>
          <m:t>B</m:t>
        </m:r>
      </m:oMath>
      <w:r w:rsidRPr="00574A3F">
        <w:rPr>
          <w:rFonts w:ascii="Times New Roman" w:eastAsiaTheme="minorEastAsia" w:hAnsi="Times New Roman" w:cs="Times New Roman"/>
          <w:lang w:val="pt-PT"/>
        </w:rPr>
        <w:t xml:space="preserve"> é uma matriz quadrada de ordem 4 e 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pt-PT"/>
              </w:rPr>
              <m:t>B</m:t>
            </m:r>
          </m:e>
        </m:d>
        <m:r>
          <w:rPr>
            <w:rFonts w:ascii="Cambria Math" w:eastAsiaTheme="minorEastAsia" w:hAnsi="Cambria Math" w:cs="Times New Roman"/>
            <w:lang w:val="pt-PT"/>
          </w:rPr>
          <m:t>=-2</m:t>
        </m:r>
      </m:oMath>
      <w:r w:rsidRPr="00574A3F">
        <w:rPr>
          <w:rFonts w:ascii="Times New Roman" w:eastAsiaTheme="minorEastAsia" w:hAnsi="Times New Roman" w:cs="Times New Roman"/>
          <w:lang w:val="pt-PT"/>
        </w:rPr>
        <w:t xml:space="preserve">, justifique que a matriz </w:t>
      </w:r>
      <m:oMath>
        <m:r>
          <w:rPr>
            <w:rFonts w:ascii="Cambria Math" w:eastAsiaTheme="minorEastAsia" w:hAnsi="Cambria Math" w:cs="Times New Roman"/>
            <w:lang w:val="pt-PT"/>
          </w:rPr>
          <m:t>B</m:t>
        </m:r>
      </m:oMath>
      <w:r w:rsidRPr="00574A3F">
        <w:rPr>
          <w:rFonts w:ascii="Times New Roman" w:eastAsiaTheme="minorEastAsia" w:hAnsi="Times New Roman" w:cs="Times New Roman"/>
          <w:lang w:val="pt-PT"/>
        </w:rPr>
        <w:t xml:space="preserve"> é invertível e calcule </w:t>
      </w:r>
      <m:oMath>
        <m:r>
          <w:rPr>
            <w:rFonts w:ascii="Cambria Math" w:eastAsiaTheme="minorEastAsia" w:hAnsi="Cambria Math" w:cs="Times New Roman"/>
            <w:lang w:val="pt-PT"/>
          </w:rPr>
          <m:t>|2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pt-PT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lang w:val="pt-PT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lang w:val="pt-PT"/>
          </w:rPr>
          <m:t>A|</m:t>
        </m:r>
      </m:oMath>
      <w:r w:rsidRPr="00574A3F">
        <w:rPr>
          <w:rFonts w:ascii="Times New Roman" w:eastAsiaTheme="minorEastAsia" w:hAnsi="Times New Roman" w:cs="Times New Roman"/>
          <w:lang w:val="pt-PT"/>
        </w:rPr>
        <w:t>.</w:t>
      </w:r>
    </w:p>
    <w:p w:rsidR="00B670BD" w:rsidRPr="00574A3F" w:rsidRDefault="00B670BD" w:rsidP="00746CA3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p w:rsidR="007A5373" w:rsidRPr="00A24714" w:rsidRDefault="00802601" w:rsidP="00A24714">
      <w:pPr>
        <w:spacing w:line="360" w:lineRule="auto"/>
        <w:rPr>
          <w:rFonts w:ascii="Times New Roman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b/>
          <w:lang w:val="pt-PT"/>
        </w:rPr>
        <w:t>3</w:t>
      </w:r>
      <w:r w:rsidRPr="00802601">
        <w:rPr>
          <w:rFonts w:ascii="Times New Roman" w:eastAsiaTheme="minorEastAsia" w:hAnsi="Times New Roman" w:cs="Times New Roman"/>
          <w:b/>
          <w:lang w:val="pt-PT"/>
        </w:rPr>
        <w:t xml:space="preserve">. </w:t>
      </w:r>
      <w:r w:rsidR="007A5373" w:rsidRPr="00A24714">
        <w:rPr>
          <w:rFonts w:ascii="Times New Roman" w:hAnsi="Times New Roman" w:cs="Times New Roman"/>
          <w:lang w:val="pt-PT"/>
        </w:rPr>
        <w:t>Considere o sistema de equações lineares</w:t>
      </w:r>
    </w:p>
    <w:p w:rsidR="007A5373" w:rsidRPr="00574A3F" w:rsidRDefault="007A5373" w:rsidP="007A5373">
      <w:pPr>
        <w:pStyle w:val="ListParagraph"/>
        <w:spacing w:line="360" w:lineRule="auto"/>
        <w:rPr>
          <w:rFonts w:ascii="Times New Roman" w:hAnsi="Times New Roman" w:cs="Times New Roman"/>
          <w:lang w:val="pt-PT"/>
        </w:rPr>
      </w:pPr>
    </w:p>
    <w:p w:rsidR="007A5373" w:rsidRPr="00574A3F" w:rsidRDefault="00DE014F" w:rsidP="007A5373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pt-PT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Cambria Math" w:cs="Times New Roman"/>
                      <w:lang w:val="pt-PT"/>
                    </w:rPr>
                    <m:t xml:space="preserve">  -</m:t>
                  </m:r>
                  <m:r>
                    <w:rPr>
                      <w:rFonts w:ascii="Cambria Math" w:hAnsi="Cambria Math" w:cs="Times New Roman"/>
                    </w:rPr>
                    <m:t>y</m:t>
                  </m:r>
                  <m:r>
                    <w:rPr>
                      <w:rFonts w:ascii="Cambria Math" w:hAnsi="Cambria Math" w:cs="Times New Roman"/>
                      <w:lang w:val="pt-PT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z</m:t>
                  </m:r>
                  <m:r>
                    <w:rPr>
                      <w:rFonts w:ascii="Cambria Math" w:hAnsi="Cambria Math" w:cs="Times New Roman"/>
                      <w:lang w:val="pt-PT"/>
                    </w:rPr>
                    <m:t>=1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4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Cambria Math" w:cs="Times New Roman"/>
                      <w:lang w:val="pt-PT"/>
                    </w:rPr>
                    <m:t xml:space="preserve">         -</m:t>
                  </m:r>
                  <m:r>
                    <w:rPr>
                      <w:rFonts w:ascii="Cambria Math" w:hAnsi="Cambria Math" w:cs="Times New Roman"/>
                    </w:rPr>
                    <m:t>az</m:t>
                  </m:r>
                  <m:r>
                    <w:rPr>
                      <w:rFonts w:ascii="Cambria Math" w:hAnsi="Cambria Math" w:cs="Times New Roman"/>
                      <w:lang w:val="pt-PT"/>
                    </w:rPr>
                    <m:t>=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  <m:ctrlPr>
                    <w:rPr>
                      <w:rFonts w:ascii="Cambria Math" w:eastAsia="Cambria Math" w:hAnsi="Cambria Math" w:cs="Times New Roman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lang w:val="pt-PT"/>
                    </w:rPr>
                    <m:t>6</m:t>
                  </m:r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  <m:r>
                    <w:rPr>
                      <w:rFonts w:ascii="Cambria Math" w:eastAsia="Cambria Math" w:hAnsi="Cambria Math" w:cs="Times New Roman"/>
                      <w:lang w:val="pt-PT"/>
                    </w:rPr>
                    <m:t xml:space="preserve"> +</m:t>
                  </m:r>
                  <m:r>
                    <w:rPr>
                      <w:rFonts w:ascii="Cambria Math" w:eastAsia="Cambria Math" w:hAnsi="Cambria Math" w:cs="Times New Roman"/>
                    </w:rPr>
                    <m:t>y</m:t>
                  </m:r>
                  <m:r>
                    <w:rPr>
                      <w:rFonts w:ascii="Cambria Math" w:eastAsia="Cambria Math" w:hAnsi="Cambria Math" w:cs="Times New Roman"/>
                      <w:lang w:val="pt-PT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</w:rPr>
                    <m:t>az</m:t>
                  </m:r>
                  <m:r>
                    <w:rPr>
                      <w:rFonts w:ascii="Cambria Math" w:eastAsia="Cambria Math" w:hAnsi="Cambria Math" w:cs="Times New Roman"/>
                      <w:lang w:val="pt-PT"/>
                    </w:rPr>
                    <m:t>=1</m:t>
                  </m:r>
                </m:e>
              </m:eqArr>
            </m:e>
          </m:d>
          <m:r>
            <w:rPr>
              <w:rFonts w:ascii="Cambria Math" w:hAnsi="Cambria Math" w:cs="Times New Roman"/>
              <w:lang w:val="pt-PT"/>
            </w:rPr>
            <m:t xml:space="preserve">,   </m:t>
          </m:r>
          <m:r>
            <m:rPr>
              <m:nor/>
            </m:rPr>
            <w:rPr>
              <w:rFonts w:ascii="Cambria Math" w:hAnsi="Cambria Math" w:cs="Times New Roman"/>
              <w:lang w:val="pt-PT"/>
            </w:rPr>
            <m:t>com</m:t>
          </m:r>
          <m:r>
            <w:rPr>
              <w:rFonts w:ascii="Cambria Math" w:hAnsi="Cambria Math" w:cs="Times New Roman"/>
              <w:lang w:val="pt-PT"/>
            </w:rPr>
            <m:t xml:space="preserve"> </m:t>
          </m:r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  <w:lang w:val="pt-PT"/>
            </w:rPr>
            <m:t>,</m:t>
          </m:r>
          <m:r>
            <w:rPr>
              <w:rFonts w:ascii="Cambria Math" w:hAnsi="Cambria Math" w:cs="Times New Roman"/>
            </w:rPr>
            <m:t>b</m:t>
          </m:r>
          <m:r>
            <m:rPr>
              <m:scr m:val="double-struck"/>
            </m:rPr>
            <w:rPr>
              <w:rFonts w:ascii="Cambria Math" w:hAnsi="Cambria Math" w:cs="Times New Roman"/>
              <w:lang w:val="pt-PT"/>
            </w:rPr>
            <m:t>∈R.</m:t>
          </m:r>
        </m:oMath>
      </m:oMathPara>
    </w:p>
    <w:p w:rsidR="00802601" w:rsidRPr="005A2A9D" w:rsidRDefault="00802601" w:rsidP="00802601">
      <w:pPr>
        <w:pStyle w:val="ListParagraph"/>
        <w:numPr>
          <w:ilvl w:val="0"/>
          <w:numId w:val="3"/>
        </w:numPr>
        <w:spacing w:line="360" w:lineRule="auto"/>
        <w:ind w:hanging="774"/>
        <w:rPr>
          <w:rFonts w:ascii="Times New Roman" w:eastAsiaTheme="minorEastAsia" w:hAnsi="Times New Roman" w:cs="Times New Roman"/>
          <w:lang w:val="pt-PT"/>
        </w:rPr>
      </w:pPr>
      <w:r w:rsidRPr="005A2A9D">
        <w:rPr>
          <w:rFonts w:ascii="Times New Roman" w:eastAsiaTheme="minorEastAsia" w:hAnsi="Times New Roman" w:cs="Times New Roman"/>
          <w:lang w:val="pt-PT"/>
        </w:rPr>
        <w:t>Discuta</w:t>
      </w:r>
      <w:r w:rsidRPr="00802601">
        <w:rPr>
          <w:rFonts w:ascii="Times New Roman" w:hAnsi="Times New Roman" w:cs="Times New Roman"/>
          <w:lang w:val="pt-PT"/>
        </w:rPr>
        <w:t xml:space="preserve"> o sistema em função dos parâmetros </w:t>
      </w:r>
      <m:oMath>
        <m:r>
          <w:rPr>
            <w:rFonts w:ascii="Cambria Math" w:hAnsi="Cambria Math" w:cs="Times New Roman"/>
          </w:rPr>
          <m:t>a</m:t>
        </m:r>
      </m:oMath>
      <w:r w:rsidRPr="00802601">
        <w:rPr>
          <w:rFonts w:ascii="Times New Roman" w:eastAsiaTheme="minorEastAsia" w:hAnsi="Times New Roman" w:cs="Times New Roman"/>
          <w:lang w:val="pt-PT"/>
        </w:rPr>
        <w:t xml:space="preserve"> e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802601">
        <w:rPr>
          <w:rFonts w:ascii="Times New Roman" w:eastAsiaTheme="minorEastAsia" w:hAnsi="Times New Roman" w:cs="Times New Roman"/>
          <w:lang w:val="pt-PT"/>
        </w:rPr>
        <w:t>, indicando nos casos adequados o seu grau de indeterminação.</w:t>
      </w:r>
    </w:p>
    <w:p w:rsidR="00802601" w:rsidRPr="00802601" w:rsidRDefault="00802601" w:rsidP="00802601">
      <w:pPr>
        <w:pStyle w:val="ListParagraph"/>
        <w:numPr>
          <w:ilvl w:val="0"/>
          <w:numId w:val="3"/>
        </w:numPr>
        <w:spacing w:line="360" w:lineRule="auto"/>
        <w:ind w:hanging="774"/>
        <w:rPr>
          <w:rFonts w:ascii="Times New Roman" w:hAnsi="Times New Roman" w:cs="Times New Roman"/>
          <w:lang w:val="pt-PT"/>
        </w:rPr>
      </w:pPr>
      <w:r w:rsidRPr="00802601">
        <w:rPr>
          <w:rFonts w:ascii="Times New Roman" w:eastAsiaTheme="minorEastAsia" w:hAnsi="Times New Roman" w:cs="Times New Roman"/>
          <w:lang w:val="pt-PT"/>
        </w:rPr>
        <w:t xml:space="preserve">Determine o </w:t>
      </w:r>
      <w:r w:rsidRPr="00802601">
        <w:rPr>
          <w:rFonts w:ascii="Times New Roman" w:hAnsi="Times New Roman" w:cs="Times New Roman"/>
          <w:lang w:val="pt-PT"/>
        </w:rPr>
        <w:t xml:space="preserve">conjunto solução do sistema para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  <w:lang w:val="pt-PT"/>
          </w:rPr>
          <m:t>=-2</m:t>
        </m:r>
      </m:oMath>
      <w:r w:rsidRPr="00802601">
        <w:rPr>
          <w:rFonts w:ascii="Times New Roman" w:eastAsiaTheme="minorEastAsia" w:hAnsi="Times New Roman" w:cs="Times New Roman"/>
          <w:lang w:val="pt-PT"/>
        </w:rPr>
        <w:t xml:space="preserve"> e </w:t>
      </w:r>
      <m:oMath>
        <m: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  <w:lang w:val="pt-PT"/>
          </w:rPr>
          <m:t>=1</m:t>
        </m:r>
      </m:oMath>
      <w:r w:rsidRPr="00802601">
        <w:rPr>
          <w:rFonts w:ascii="Times New Roman" w:eastAsiaTheme="minorEastAsia" w:hAnsi="Times New Roman" w:cs="Times New Roman"/>
          <w:lang w:val="pt-PT"/>
        </w:rPr>
        <w:t>.</w:t>
      </w:r>
    </w:p>
    <w:p w:rsidR="00574A3F" w:rsidRPr="00574A3F" w:rsidRDefault="00574A3F" w:rsidP="00574A3F">
      <w:pPr>
        <w:spacing w:line="360" w:lineRule="auto"/>
        <w:ind w:left="360"/>
        <w:rPr>
          <w:rFonts w:ascii="Times New Roman" w:hAnsi="Times New Roman" w:cs="Times New Roman"/>
          <w:lang w:val="pt-PT"/>
        </w:rPr>
      </w:pPr>
    </w:p>
    <w:p w:rsidR="005A2A9D" w:rsidRPr="00A24714" w:rsidRDefault="00802601" w:rsidP="00A24714">
      <w:pPr>
        <w:spacing w:line="360" w:lineRule="auto"/>
        <w:rPr>
          <w:rFonts w:ascii="Times New Roman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b/>
          <w:lang w:val="pt-PT"/>
        </w:rPr>
        <w:t>4</w:t>
      </w:r>
      <w:r w:rsidRPr="00802601">
        <w:rPr>
          <w:rFonts w:ascii="Times New Roman" w:eastAsiaTheme="minorEastAsia" w:hAnsi="Times New Roman" w:cs="Times New Roman"/>
          <w:b/>
          <w:lang w:val="pt-PT"/>
        </w:rPr>
        <w:t xml:space="preserve">. </w:t>
      </w:r>
      <w:r w:rsidR="005A2A9D" w:rsidRPr="00A24714">
        <w:rPr>
          <w:rFonts w:ascii="Times New Roman" w:hAnsi="Times New Roman" w:cs="Times New Roman"/>
          <w:lang w:val="pt-PT"/>
        </w:rPr>
        <w:t xml:space="preserve">Considere três matrizes quadradas, </w:t>
      </w:r>
      <m:oMath>
        <m:r>
          <w:rPr>
            <w:rFonts w:ascii="Cambria Math" w:hAnsi="Cambria Math" w:cs="Times New Roman"/>
            <w:lang w:val="pt-PT"/>
          </w:rPr>
          <m:t>A</m:t>
        </m:r>
      </m:oMath>
      <w:r w:rsidR="005A2A9D" w:rsidRPr="00A24714">
        <w:rPr>
          <w:rFonts w:ascii="Times New Roman" w:eastAsiaTheme="minorEastAsia" w:hAnsi="Times New Roman" w:cs="Times New Roman"/>
          <w:lang w:val="pt-PT"/>
        </w:rPr>
        <w:t xml:space="preserve">, </w:t>
      </w:r>
      <m:oMath>
        <m:r>
          <w:rPr>
            <w:rFonts w:ascii="Cambria Math" w:eastAsiaTheme="minorEastAsia" w:hAnsi="Cambria Math" w:cs="Times New Roman"/>
            <w:lang w:val="pt-PT"/>
          </w:rPr>
          <m:t>B</m:t>
        </m:r>
      </m:oMath>
      <w:r w:rsidR="005A2A9D" w:rsidRPr="00A24714">
        <w:rPr>
          <w:rFonts w:ascii="Times New Roman" w:eastAsiaTheme="minorEastAsia" w:hAnsi="Times New Roman" w:cs="Times New Roman"/>
          <w:lang w:val="pt-PT"/>
        </w:rPr>
        <w:t xml:space="preserve">, e </w:t>
      </w:r>
      <m:oMath>
        <m:r>
          <w:rPr>
            <w:rFonts w:ascii="Cambria Math" w:eastAsiaTheme="minorEastAsia" w:hAnsi="Cambria Math" w:cs="Times New Roman"/>
            <w:lang w:val="pt-PT"/>
          </w:rPr>
          <m:t>C</m:t>
        </m:r>
      </m:oMath>
      <w:r w:rsidR="005A2A9D" w:rsidRPr="00A24714">
        <w:rPr>
          <w:rFonts w:ascii="Times New Roman" w:eastAsiaTheme="minorEastAsia" w:hAnsi="Times New Roman" w:cs="Times New Roman"/>
          <w:lang w:val="pt-PT"/>
        </w:rPr>
        <w:t xml:space="preserve">, todas de ordem </w:t>
      </w:r>
      <m:oMath>
        <m:r>
          <w:rPr>
            <w:rFonts w:ascii="Cambria Math" w:eastAsiaTheme="minorEastAsia" w:hAnsi="Cambria Math" w:cs="Times New Roman"/>
            <w:lang w:val="pt-PT"/>
          </w:rPr>
          <m:t>n</m:t>
        </m:r>
      </m:oMath>
      <w:r w:rsidR="005A2A9D" w:rsidRPr="00A24714">
        <w:rPr>
          <w:rFonts w:ascii="Times New Roman" w:eastAsiaTheme="minorEastAsia" w:hAnsi="Times New Roman" w:cs="Times New Roman"/>
          <w:lang w:val="pt-PT"/>
        </w:rPr>
        <w:t xml:space="preserve">. Estas matrizes diferem apenas na primeira linha, sendo que cada elemento da primeira linha de </w:t>
      </w:r>
      <m:oMath>
        <m:r>
          <w:rPr>
            <w:rFonts w:ascii="Cambria Math" w:eastAsiaTheme="minorEastAsia" w:hAnsi="Cambria Math" w:cs="Times New Roman"/>
            <w:lang w:val="pt-PT"/>
          </w:rPr>
          <m:t>C</m:t>
        </m:r>
      </m:oMath>
      <w:r w:rsidR="005A2A9D" w:rsidRPr="00A24714">
        <w:rPr>
          <w:rFonts w:ascii="Times New Roman" w:eastAsiaTheme="minorEastAsia" w:hAnsi="Times New Roman" w:cs="Times New Roman"/>
          <w:lang w:val="pt-PT"/>
        </w:rPr>
        <w:t xml:space="preserve"> é a soma dos elementos correspondentes das matrizes </w:t>
      </w:r>
      <m:oMath>
        <m:r>
          <w:rPr>
            <w:rFonts w:ascii="Cambria Math" w:eastAsiaTheme="minorEastAsia" w:hAnsi="Cambria Math" w:cs="Times New Roman"/>
            <w:lang w:val="pt-PT"/>
          </w:rPr>
          <m:t>A</m:t>
        </m:r>
      </m:oMath>
      <w:r w:rsidR="005A2A9D" w:rsidRPr="00A24714">
        <w:rPr>
          <w:rFonts w:ascii="Times New Roman" w:eastAsiaTheme="minorEastAsia" w:hAnsi="Times New Roman" w:cs="Times New Roman"/>
          <w:lang w:val="pt-PT"/>
        </w:rPr>
        <w:t xml:space="preserve"> e </w:t>
      </w:r>
      <m:oMath>
        <m:r>
          <w:rPr>
            <w:rFonts w:ascii="Cambria Math" w:eastAsiaTheme="minorEastAsia" w:hAnsi="Cambria Math" w:cs="Times New Roman"/>
            <w:lang w:val="pt-PT"/>
          </w:rPr>
          <m:t>B</m:t>
        </m:r>
      </m:oMath>
      <w:r w:rsidR="005A2A9D" w:rsidRPr="00A24714">
        <w:rPr>
          <w:rFonts w:ascii="Times New Roman" w:eastAsiaTheme="minorEastAsia" w:hAnsi="Times New Roman" w:cs="Times New Roman"/>
          <w:lang w:val="pt-PT"/>
        </w:rPr>
        <w:t>:</w:t>
      </w:r>
    </w:p>
    <w:p w:rsidR="005A2A9D" w:rsidRPr="00574A3F" w:rsidRDefault="005A2A9D" w:rsidP="005A2A9D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p w:rsidR="00574A3F" w:rsidRPr="00574A3F" w:rsidRDefault="005A2A9D" w:rsidP="00574A3F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  <m:oMathPara>
        <m:oMath>
          <m:r>
            <w:rPr>
              <w:rFonts w:ascii="Cambria Math" w:eastAsiaTheme="minorEastAsia" w:hAnsi="Cambria Math" w:cs="Times New Roman"/>
              <w:lang w:val="pt-PT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pt-PT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lang w:val="pt-PT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21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22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2n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n1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n2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lang w:val="pt-PT"/>
            </w:rPr>
            <m:t>, 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pt-PT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lang w:val="pt-PT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21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22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2n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n1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n2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lang w:val="pt-PT"/>
            </w:rPr>
            <m:t>,</m:t>
          </m:r>
        </m:oMath>
      </m:oMathPara>
    </w:p>
    <w:p w:rsidR="00574A3F" w:rsidRPr="00574A3F" w:rsidRDefault="00574A3F" w:rsidP="00574A3F">
      <w:pPr>
        <w:pStyle w:val="ListParagraph"/>
        <w:spacing w:line="360" w:lineRule="auto"/>
        <w:rPr>
          <w:rFonts w:ascii="Times New Roman" w:eastAsiaTheme="minorEastAsia" w:hAnsi="Times New Roman" w:cs="Times New Roman"/>
          <w:iCs/>
          <w:lang w:val="pt-PT"/>
        </w:rPr>
      </w:pPr>
    </w:p>
    <w:p w:rsidR="005A2A9D" w:rsidRPr="00574A3F" w:rsidRDefault="005A2A9D" w:rsidP="00574A3F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  <m:oMathPara>
        <m:oMath>
          <m:r>
            <w:rPr>
              <w:rFonts w:ascii="Cambria Math" w:eastAsiaTheme="minorEastAsia" w:hAnsi="Cambria Math" w:cs="Times New Roman"/>
              <w:lang w:val="pt-PT"/>
            </w:rPr>
            <m:t>C=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pt-PT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lang w:val="pt-PT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1n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21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22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pt-PT"/>
                          </w:rPr>
                          <m:t>2n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n1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n2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lang w:val="pt-PT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pt-PT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lang w:val="pt-PT"/>
            </w:rPr>
            <m:t>.</m:t>
          </m:r>
        </m:oMath>
      </m:oMathPara>
    </w:p>
    <w:p w:rsidR="005A2A9D" w:rsidRPr="00574A3F" w:rsidRDefault="005A2A9D" w:rsidP="005A2A9D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574A3F">
        <w:rPr>
          <w:rFonts w:ascii="Times New Roman" w:eastAsiaTheme="minorEastAsia" w:hAnsi="Times New Roman" w:cs="Times New Roman"/>
          <w:lang w:val="pt-PT"/>
        </w:rPr>
        <w:t xml:space="preserve">Mostre 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pt-PT"/>
              </w:rPr>
              <m:t>C</m:t>
            </m:r>
          </m:e>
        </m:d>
        <m:r>
          <w:rPr>
            <w:rFonts w:ascii="Cambria Math" w:eastAsiaTheme="minorEastAsia" w:hAnsi="Cambria Math" w:cs="Times New Roman"/>
            <w:lang w:val="pt-PT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</m:d>
        <m:r>
          <w:rPr>
            <w:rFonts w:ascii="Cambria Math" w:eastAsiaTheme="minorEastAsia" w:hAnsi="Cambria Math" w:cs="Times New Roman"/>
            <w:lang w:val="pt-PT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pt-PT"/>
              </w:rPr>
              <m:t>B</m:t>
            </m:r>
          </m:e>
        </m:d>
      </m:oMath>
      <w:r w:rsidRPr="00574A3F">
        <w:rPr>
          <w:rFonts w:ascii="Times New Roman" w:eastAsiaTheme="minorEastAsia" w:hAnsi="Times New Roman" w:cs="Times New Roman"/>
          <w:lang w:val="pt-PT"/>
        </w:rPr>
        <w:t>.</w:t>
      </w:r>
    </w:p>
    <w:p w:rsidR="005A2A9D" w:rsidRPr="00574A3F" w:rsidRDefault="005A2A9D" w:rsidP="005A2A9D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sectPr w:rsidR="005A2A9D" w:rsidRPr="00574A3F" w:rsidSect="00A2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575"/>
    <w:multiLevelType w:val="multilevel"/>
    <w:tmpl w:val="D24EB7EA"/>
    <w:lvl w:ilvl="0">
      <w:start w:val="1"/>
      <w:numFmt w:val="lowerRoman"/>
      <w:lvlText w:val="%1)"/>
      <w:lvlJc w:val="right"/>
      <w:pPr>
        <w:ind w:left="1080" w:firstLine="6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77C2495"/>
    <w:multiLevelType w:val="hybridMultilevel"/>
    <w:tmpl w:val="3162DDAA"/>
    <w:lvl w:ilvl="0" w:tplc="5BA67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A2CEB"/>
    <w:multiLevelType w:val="hybridMultilevel"/>
    <w:tmpl w:val="C3DC5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A4C"/>
    <w:multiLevelType w:val="hybridMultilevel"/>
    <w:tmpl w:val="502C3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12682"/>
    <w:multiLevelType w:val="hybridMultilevel"/>
    <w:tmpl w:val="781AF3A8"/>
    <w:lvl w:ilvl="0" w:tplc="07CEE3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473F"/>
    <w:multiLevelType w:val="hybridMultilevel"/>
    <w:tmpl w:val="DBC6E09E"/>
    <w:lvl w:ilvl="0" w:tplc="2CBA6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60732"/>
    <w:multiLevelType w:val="hybridMultilevel"/>
    <w:tmpl w:val="D7A454A6"/>
    <w:lvl w:ilvl="0" w:tplc="AD701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13788"/>
    <w:multiLevelType w:val="hybridMultilevel"/>
    <w:tmpl w:val="F28C69F4"/>
    <w:lvl w:ilvl="0" w:tplc="91E6C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656ED"/>
    <w:multiLevelType w:val="hybridMultilevel"/>
    <w:tmpl w:val="2FCC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32EF"/>
    <w:multiLevelType w:val="multilevel"/>
    <w:tmpl w:val="3A38C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0F402DA"/>
    <w:multiLevelType w:val="multilevel"/>
    <w:tmpl w:val="EB8260F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1440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55C0EF4"/>
    <w:multiLevelType w:val="hybridMultilevel"/>
    <w:tmpl w:val="88D2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6E"/>
    <w:rsid w:val="00021016"/>
    <w:rsid w:val="0006556F"/>
    <w:rsid w:val="00074E3D"/>
    <w:rsid w:val="000F1368"/>
    <w:rsid w:val="00112E62"/>
    <w:rsid w:val="00113B54"/>
    <w:rsid w:val="00143B58"/>
    <w:rsid w:val="00202954"/>
    <w:rsid w:val="00266BAE"/>
    <w:rsid w:val="002943C7"/>
    <w:rsid w:val="002C7A43"/>
    <w:rsid w:val="00317AEF"/>
    <w:rsid w:val="003434E2"/>
    <w:rsid w:val="00383E30"/>
    <w:rsid w:val="003A2C6E"/>
    <w:rsid w:val="003B55CA"/>
    <w:rsid w:val="003B75CF"/>
    <w:rsid w:val="003E0262"/>
    <w:rsid w:val="003F1869"/>
    <w:rsid w:val="005240C8"/>
    <w:rsid w:val="00574A3F"/>
    <w:rsid w:val="00580D7E"/>
    <w:rsid w:val="00592645"/>
    <w:rsid w:val="005A2A9D"/>
    <w:rsid w:val="005D4958"/>
    <w:rsid w:val="00613867"/>
    <w:rsid w:val="00681CE0"/>
    <w:rsid w:val="00746CA3"/>
    <w:rsid w:val="007930FF"/>
    <w:rsid w:val="007A5373"/>
    <w:rsid w:val="00802601"/>
    <w:rsid w:val="00827E3E"/>
    <w:rsid w:val="008534BE"/>
    <w:rsid w:val="00862CF3"/>
    <w:rsid w:val="00863EED"/>
    <w:rsid w:val="008C44BE"/>
    <w:rsid w:val="009B6F45"/>
    <w:rsid w:val="009E3916"/>
    <w:rsid w:val="00A24714"/>
    <w:rsid w:val="00A53DFD"/>
    <w:rsid w:val="00AD6963"/>
    <w:rsid w:val="00B054A5"/>
    <w:rsid w:val="00B670BD"/>
    <w:rsid w:val="00BA1F92"/>
    <w:rsid w:val="00C46C2B"/>
    <w:rsid w:val="00CF4AF9"/>
    <w:rsid w:val="00D30329"/>
    <w:rsid w:val="00D4279C"/>
    <w:rsid w:val="00D442FF"/>
    <w:rsid w:val="00D60CDE"/>
    <w:rsid w:val="00D65224"/>
    <w:rsid w:val="00D71E1C"/>
    <w:rsid w:val="00DA7683"/>
    <w:rsid w:val="00DD145F"/>
    <w:rsid w:val="00DE014F"/>
    <w:rsid w:val="00DF0020"/>
    <w:rsid w:val="00F46BCD"/>
    <w:rsid w:val="00F52A4C"/>
    <w:rsid w:val="00F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5843"/>
  <w15:chartTrackingRefBased/>
  <w15:docId w15:val="{B84216FB-5187-4313-97D6-BEF3452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954"/>
    <w:rPr>
      <w:color w:val="808080"/>
    </w:rPr>
  </w:style>
  <w:style w:type="paragraph" w:styleId="ListParagraph">
    <w:name w:val="List Paragraph"/>
    <w:basedOn w:val="Normal"/>
    <w:uiPriority w:val="34"/>
    <w:qFormat/>
    <w:rsid w:val="00613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Duarte Carvalho</dc:creator>
  <cp:keywords/>
  <dc:description/>
  <cp:lastModifiedBy>Filipe Serra de Oliveira</cp:lastModifiedBy>
  <cp:revision>4</cp:revision>
  <cp:lastPrinted>2017-09-22T09:30:00Z</cp:lastPrinted>
  <dcterms:created xsi:type="dcterms:W3CDTF">2018-02-20T11:29:00Z</dcterms:created>
  <dcterms:modified xsi:type="dcterms:W3CDTF">2018-02-20T11:32:00Z</dcterms:modified>
</cp:coreProperties>
</file>